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OLE_LINK1"/>
    <w:bookmarkStart w:id="1" w:name="OLE_LINK2"/>
    <w:p w14:paraId="78103ADF" w14:textId="77777777" w:rsidR="008E340F" w:rsidRDefault="00D965A7" w:rsidP="00266550">
      <w:pPr>
        <w:pStyle w:val="Default"/>
        <w:jc w:val="center"/>
        <w:rPr>
          <w:b/>
          <w:bCs/>
          <w:color w:val="000080"/>
          <w:sz w:val="40"/>
          <w:szCs w:val="40"/>
        </w:rPr>
      </w:pPr>
      <w:r w:rsidRPr="00A05AA6">
        <w:rPr>
          <w:noProof/>
          <w:color w:val="000080"/>
          <w:sz w:val="32"/>
          <w:szCs w:val="34"/>
        </w:rPr>
        <mc:AlternateContent>
          <mc:Choice Requires="wps">
            <w:drawing>
              <wp:anchor distT="0" distB="0" distL="114300" distR="114300" simplePos="0" relativeHeight="251660288" behindDoc="0" locked="0" layoutInCell="1" allowOverlap="1" wp14:anchorId="0D4C152E" wp14:editId="3AD53E82">
                <wp:simplePos x="0" y="0"/>
                <wp:positionH relativeFrom="column">
                  <wp:posOffset>247650</wp:posOffset>
                </wp:positionH>
                <wp:positionV relativeFrom="paragraph">
                  <wp:posOffset>200025</wp:posOffset>
                </wp:positionV>
                <wp:extent cx="5836285" cy="1371600"/>
                <wp:effectExtent l="0" t="0" r="1206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285" cy="1371600"/>
                        </a:xfrm>
                        <a:prstGeom prst="rect">
                          <a:avLst/>
                        </a:prstGeom>
                        <a:solidFill>
                          <a:srgbClr val="FFFFFF">
                            <a:alpha val="60000"/>
                          </a:srgbClr>
                        </a:solidFill>
                        <a:ln w="9525">
                          <a:solidFill>
                            <a:srgbClr val="000000"/>
                          </a:solidFill>
                          <a:miter lim="800000"/>
                          <a:headEnd/>
                          <a:tailEnd/>
                        </a:ln>
                        <a:effectLst>
                          <a:softEdge rad="63500"/>
                        </a:effectLst>
                      </wps:spPr>
                      <wps:txbx>
                        <w:txbxContent>
                          <w:p w14:paraId="191EBA6A" w14:textId="77777777" w:rsidR="008920AA" w:rsidRDefault="008920AA" w:rsidP="00A05AA6">
                            <w:pPr>
                              <w:pStyle w:val="Subtitle"/>
                              <w:pBdr>
                                <w:top w:val="none" w:sz="0" w:space="0" w:color="auto"/>
                                <w:left w:val="none" w:sz="0" w:space="0" w:color="auto"/>
                                <w:bottom w:val="none" w:sz="0" w:space="0" w:color="auto"/>
                                <w:right w:val="none" w:sz="0" w:space="0" w:color="auto"/>
                              </w:pBdr>
                              <w:rPr>
                                <w:rFonts w:ascii="Garamond" w:hAnsi="Garamond"/>
                                <w:color w:val="000080"/>
                                <w:sz w:val="32"/>
                                <w:szCs w:val="34"/>
                              </w:rPr>
                            </w:pPr>
                            <w:r>
                              <w:rPr>
                                <w:noProof/>
                                <w:sz w:val="40"/>
                                <w:szCs w:val="40"/>
                              </w:rPr>
                              <w:drawing>
                                <wp:inline distT="0" distB="0" distL="0" distR="0" wp14:anchorId="435EA65E" wp14:editId="21213167">
                                  <wp:extent cx="1238250" cy="257175"/>
                                  <wp:effectExtent l="0" t="0" r="0" b="9525"/>
                                  <wp:docPr id="3" name="Picture 3" descr="uconn-wordmark-single-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onn-wordmark-single-blu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257175"/>
                                          </a:xfrm>
                                          <a:prstGeom prst="rect">
                                            <a:avLst/>
                                          </a:prstGeom>
                                          <a:noFill/>
                                          <a:ln>
                                            <a:noFill/>
                                          </a:ln>
                                        </pic:spPr>
                                      </pic:pic>
                                    </a:graphicData>
                                  </a:graphic>
                                </wp:inline>
                              </w:drawing>
                            </w:r>
                          </w:p>
                          <w:p w14:paraId="4AE228BC" w14:textId="77777777" w:rsidR="008920AA" w:rsidRDefault="008920AA" w:rsidP="00A05AA6">
                            <w:pPr>
                              <w:pStyle w:val="Subtitle"/>
                              <w:pBdr>
                                <w:top w:val="none" w:sz="0" w:space="0" w:color="auto"/>
                                <w:left w:val="none" w:sz="0" w:space="0" w:color="auto"/>
                                <w:bottom w:val="none" w:sz="0" w:space="0" w:color="auto"/>
                                <w:right w:val="none" w:sz="0" w:space="0" w:color="auto"/>
                              </w:pBdr>
                              <w:rPr>
                                <w:rFonts w:ascii="Garamond" w:hAnsi="Garamond"/>
                                <w:color w:val="000080"/>
                                <w:sz w:val="32"/>
                                <w:szCs w:val="34"/>
                              </w:rPr>
                            </w:pPr>
                          </w:p>
                          <w:p w14:paraId="61417EEC" w14:textId="77777777" w:rsidR="00A05AA6" w:rsidRPr="00A05AA6" w:rsidRDefault="00A05AA6" w:rsidP="00A05AA6">
                            <w:pPr>
                              <w:pStyle w:val="Subtitle"/>
                              <w:pBdr>
                                <w:top w:val="none" w:sz="0" w:space="0" w:color="auto"/>
                                <w:left w:val="none" w:sz="0" w:space="0" w:color="auto"/>
                                <w:bottom w:val="none" w:sz="0" w:space="0" w:color="auto"/>
                                <w:right w:val="none" w:sz="0" w:space="0" w:color="auto"/>
                              </w:pBdr>
                              <w:rPr>
                                <w:rFonts w:ascii="Garamond" w:hAnsi="Garamond"/>
                                <w:color w:val="000080"/>
                                <w:sz w:val="32"/>
                                <w:szCs w:val="34"/>
                              </w:rPr>
                            </w:pPr>
                            <w:r w:rsidRPr="00A05AA6">
                              <w:rPr>
                                <w:rFonts w:ascii="Garamond" w:hAnsi="Garamond"/>
                                <w:color w:val="000080"/>
                                <w:sz w:val="32"/>
                                <w:szCs w:val="34"/>
                              </w:rPr>
                              <w:t>Department of Civil and Environmental Engineering</w:t>
                            </w:r>
                          </w:p>
                          <w:p w14:paraId="28AF20A4" w14:textId="77777777" w:rsidR="00913F31" w:rsidRPr="00A05AA6" w:rsidRDefault="00A05AA6" w:rsidP="004520EF">
                            <w:pPr>
                              <w:pStyle w:val="Subtitle"/>
                              <w:pBdr>
                                <w:top w:val="none" w:sz="0" w:space="0" w:color="auto"/>
                                <w:left w:val="none" w:sz="0" w:space="0" w:color="auto"/>
                                <w:bottom w:val="none" w:sz="0" w:space="0" w:color="auto"/>
                                <w:right w:val="none" w:sz="0" w:space="0" w:color="auto"/>
                              </w:pBdr>
                              <w:rPr>
                                <w:rFonts w:ascii="Garamond" w:hAnsi="Garamond"/>
                                <w:color w:val="000080"/>
                                <w:sz w:val="32"/>
                                <w:szCs w:val="34"/>
                              </w:rPr>
                            </w:pPr>
                            <w:r w:rsidRPr="00A05AA6">
                              <w:rPr>
                                <w:rFonts w:ascii="Garamond" w:hAnsi="Garamond"/>
                                <w:color w:val="000080"/>
                                <w:sz w:val="32"/>
                                <w:szCs w:val="34"/>
                              </w:rPr>
                              <w:t>Environmental Engineering Program</w:t>
                            </w:r>
                            <w:r w:rsidR="00F4599F">
                              <w:rPr>
                                <w:rFonts w:ascii="Garamond" w:hAnsi="Garamond"/>
                                <w:color w:val="000080"/>
                                <w:sz w:val="32"/>
                                <w:szCs w:val="34"/>
                              </w:rPr>
                              <w:t xml:space="preserve"> and </w:t>
                            </w:r>
                            <w:r w:rsidR="00D965A7">
                              <w:rPr>
                                <w:rFonts w:ascii="Garamond" w:hAnsi="Garamond"/>
                                <w:color w:val="000080"/>
                                <w:sz w:val="32"/>
                                <w:szCs w:val="34"/>
                              </w:rPr>
                              <w:t>the Center for Environmental Sciences and Engineering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311DEA" id="_x0000_t202" coordsize="21600,21600" o:spt="202" path="m,l,21600r21600,l21600,xe">
                <v:stroke joinstyle="miter"/>
                <v:path gradientshapeok="t" o:connecttype="rect"/>
              </v:shapetype>
              <v:shape id="Text Box 2" o:spid="_x0000_s1026" type="#_x0000_t202" style="position:absolute;left:0;text-align:left;margin-left:19.5pt;margin-top:15.75pt;width:459.55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zv3SwIAAJwEAAAOAAAAZHJzL2Uyb0RvYy54bWysVNtu2zAMfR+wfxD0vjj3pkacokubYUB3&#10;Adp9ACPLsTBZ1CQldvb1peQ0zTbsZZgfBFEkDy+H9PKmazQ7SOcVmoKPBkPOpBFYKrMr+LenzbsF&#10;Zz6AKUGjkQU/Ss9vVm/fLFubyzHWqEvpGIEYn7e24HUINs8yL2rZgB+glYaUFboGAolul5UOWkJv&#10;dDYeDudZi660DoX0nl7veiVfJfyqkiJ8qSovA9MFp9xCOl06t/HMVkvIdw5srcQpDfiHLBpQhoKe&#10;oe4gANs79QdUo4RDj1UYCGwyrColZKqBqhkNf6vmsQYrUy3UHG/PbfL/D1Z8Pnx1TJUFnwyvODPQ&#10;EElPsgvsPXZsHPvTWp+T2aMlw9DRM/GcavX2AcV3zwyuazA7eesctrWEkvIbRc/swrXH8RFk237C&#10;ksLAPmAC6irXxOZROxihE0/HMzcxFUGPs8VkPl7MOBOkG02uRvNhYi+D/MXdOh8+SGxYvBTcEfkJ&#10;Hg4PPsR0IH8xidE8alVulNZJcLvtWjt2ABqUTfp6X21r6F8p4Dmk780T5i842rC24Nez8axv0V9j&#10;RLBXuEuzRgVaCa2agi/ORpDHxt6bMg1sAKX7O9WkTSxApmGnQvvSqnBf7iRzQMzOJ7NzpAuzxE4k&#10;pKcmdNvuxPYWyyPx5LBfF1pvutTofnLW0qoU3P/Yg5Oc6Y+GuL4eTadxt5IwnV2NSXCXmu2lBowg&#10;qIIHzvrrOqR9jHkbvKWZqFRiKw5Pn8lpkmgFUsNP6xp37FJOVq8/ldUzAAAA//8DAFBLAwQUAAYA&#10;CAAAACEAERBhfeAAAAAJAQAADwAAAGRycy9kb3ducmV2LnhtbEyPQU+DQBCF7yb+h8008WYXWlGK&#10;LI0x8eTBUGvocctOgZSdJeyW4r93POnpZfIm730v3862FxOOvnOkIF5GIJBqZzpqFOw/3+5TED5o&#10;Mrp3hAq+0cO2uL3JdWbclUqcdqERHEI+0wraEIZMSl+3aLVfugGJvZMbrQ58jo00o75yuO3lKooe&#10;pdUdcUOrB3xtsT7vLlbBx0lPQ7VP36nqO3kov6p1eaiUulvML88gAs7h7xl+8RkdCmY6ugsZL3oF&#10;6w1PCaxxAoL9TZLGII4KVg9PCcgil/8XFD8AAAD//wMAUEsBAi0AFAAGAAgAAAAhALaDOJL+AAAA&#10;4QEAABMAAAAAAAAAAAAAAAAAAAAAAFtDb250ZW50X1R5cGVzXS54bWxQSwECLQAUAAYACAAAACEA&#10;OP0h/9YAAACUAQAACwAAAAAAAAAAAAAAAAAvAQAAX3JlbHMvLnJlbHNQSwECLQAUAAYACAAAACEA&#10;1F8790sCAACcBAAADgAAAAAAAAAAAAAAAAAuAgAAZHJzL2Uyb0RvYy54bWxQSwECLQAUAAYACAAA&#10;ACEAERBhfeAAAAAJAQAADwAAAAAAAAAAAAAAAAClBAAAZHJzL2Rvd25yZXYueG1sUEsFBgAAAAAE&#10;AAQA8wAAALIFAAAAAA==&#10;">
                <v:fill opacity="39321f"/>
                <v:textbox>
                  <w:txbxContent>
                    <w:p w:rsidR="008920AA" w:rsidRDefault="008920AA" w:rsidP="00A05AA6">
                      <w:pPr>
                        <w:pStyle w:val="Subtitle"/>
                        <w:pBdr>
                          <w:top w:val="none" w:sz="0" w:space="0" w:color="auto"/>
                          <w:left w:val="none" w:sz="0" w:space="0" w:color="auto"/>
                          <w:bottom w:val="none" w:sz="0" w:space="0" w:color="auto"/>
                          <w:right w:val="none" w:sz="0" w:space="0" w:color="auto"/>
                        </w:pBdr>
                        <w:rPr>
                          <w:rFonts w:ascii="Garamond" w:hAnsi="Garamond"/>
                          <w:color w:val="000080"/>
                          <w:sz w:val="32"/>
                          <w:szCs w:val="34"/>
                        </w:rPr>
                      </w:pPr>
                      <w:r>
                        <w:rPr>
                          <w:noProof/>
                          <w:sz w:val="40"/>
                          <w:szCs w:val="40"/>
                        </w:rPr>
                        <w:drawing>
                          <wp:inline distT="0" distB="0" distL="0" distR="0" wp14:anchorId="537058AC" wp14:editId="180697BA">
                            <wp:extent cx="1238250" cy="257175"/>
                            <wp:effectExtent l="0" t="0" r="0" b="9525"/>
                            <wp:docPr id="3" name="Picture 3" descr="uconn-wordmark-single-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onn-wordmark-single-blu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257175"/>
                                    </a:xfrm>
                                    <a:prstGeom prst="rect">
                                      <a:avLst/>
                                    </a:prstGeom>
                                    <a:noFill/>
                                    <a:ln>
                                      <a:noFill/>
                                    </a:ln>
                                  </pic:spPr>
                                </pic:pic>
                              </a:graphicData>
                            </a:graphic>
                          </wp:inline>
                        </w:drawing>
                      </w:r>
                    </w:p>
                    <w:p w:rsidR="008920AA" w:rsidRDefault="008920AA" w:rsidP="00A05AA6">
                      <w:pPr>
                        <w:pStyle w:val="Subtitle"/>
                        <w:pBdr>
                          <w:top w:val="none" w:sz="0" w:space="0" w:color="auto"/>
                          <w:left w:val="none" w:sz="0" w:space="0" w:color="auto"/>
                          <w:bottom w:val="none" w:sz="0" w:space="0" w:color="auto"/>
                          <w:right w:val="none" w:sz="0" w:space="0" w:color="auto"/>
                        </w:pBdr>
                        <w:rPr>
                          <w:rFonts w:ascii="Garamond" w:hAnsi="Garamond"/>
                          <w:color w:val="000080"/>
                          <w:sz w:val="32"/>
                          <w:szCs w:val="34"/>
                        </w:rPr>
                      </w:pPr>
                    </w:p>
                    <w:p w:rsidR="00A05AA6" w:rsidRPr="00A05AA6" w:rsidRDefault="00A05AA6" w:rsidP="00A05AA6">
                      <w:pPr>
                        <w:pStyle w:val="Subtitle"/>
                        <w:pBdr>
                          <w:top w:val="none" w:sz="0" w:space="0" w:color="auto"/>
                          <w:left w:val="none" w:sz="0" w:space="0" w:color="auto"/>
                          <w:bottom w:val="none" w:sz="0" w:space="0" w:color="auto"/>
                          <w:right w:val="none" w:sz="0" w:space="0" w:color="auto"/>
                        </w:pBdr>
                        <w:rPr>
                          <w:rFonts w:ascii="Garamond" w:hAnsi="Garamond"/>
                          <w:color w:val="000080"/>
                          <w:sz w:val="32"/>
                          <w:szCs w:val="34"/>
                        </w:rPr>
                      </w:pPr>
                      <w:r w:rsidRPr="00A05AA6">
                        <w:rPr>
                          <w:rFonts w:ascii="Garamond" w:hAnsi="Garamond"/>
                          <w:color w:val="000080"/>
                          <w:sz w:val="32"/>
                          <w:szCs w:val="34"/>
                        </w:rPr>
                        <w:t>Department of Civil and Environmental Engineering</w:t>
                      </w:r>
                    </w:p>
                    <w:p w:rsidR="00913F31" w:rsidRPr="00A05AA6" w:rsidRDefault="00A05AA6" w:rsidP="004520EF">
                      <w:pPr>
                        <w:pStyle w:val="Subtitle"/>
                        <w:pBdr>
                          <w:top w:val="none" w:sz="0" w:space="0" w:color="auto"/>
                          <w:left w:val="none" w:sz="0" w:space="0" w:color="auto"/>
                          <w:bottom w:val="none" w:sz="0" w:space="0" w:color="auto"/>
                          <w:right w:val="none" w:sz="0" w:space="0" w:color="auto"/>
                        </w:pBdr>
                        <w:rPr>
                          <w:rFonts w:ascii="Garamond" w:hAnsi="Garamond"/>
                          <w:color w:val="000080"/>
                          <w:sz w:val="32"/>
                          <w:szCs w:val="34"/>
                        </w:rPr>
                      </w:pPr>
                      <w:r w:rsidRPr="00A05AA6">
                        <w:rPr>
                          <w:rFonts w:ascii="Garamond" w:hAnsi="Garamond"/>
                          <w:color w:val="000080"/>
                          <w:sz w:val="32"/>
                          <w:szCs w:val="34"/>
                        </w:rPr>
                        <w:t>Environmental Engineering Program</w:t>
                      </w:r>
                      <w:r w:rsidR="00F4599F">
                        <w:rPr>
                          <w:rFonts w:ascii="Garamond" w:hAnsi="Garamond"/>
                          <w:color w:val="000080"/>
                          <w:sz w:val="32"/>
                          <w:szCs w:val="34"/>
                        </w:rPr>
                        <w:t xml:space="preserve"> and </w:t>
                      </w:r>
                      <w:r w:rsidR="00D965A7">
                        <w:rPr>
                          <w:rFonts w:ascii="Garamond" w:hAnsi="Garamond"/>
                          <w:color w:val="000080"/>
                          <w:sz w:val="32"/>
                          <w:szCs w:val="34"/>
                        </w:rPr>
                        <w:t>the Center for Environmental Sciences and Engineering</w:t>
                      </w:r>
                    </w:p>
                  </w:txbxContent>
                </v:textbox>
              </v:shape>
            </w:pict>
          </mc:Fallback>
        </mc:AlternateContent>
      </w:r>
    </w:p>
    <w:p w14:paraId="21AF8289" w14:textId="77777777" w:rsidR="00266550" w:rsidRPr="00553895" w:rsidRDefault="00E501E4" w:rsidP="00266550">
      <w:pPr>
        <w:pStyle w:val="Default"/>
        <w:jc w:val="center"/>
        <w:rPr>
          <w:b/>
          <w:bCs/>
          <w:color w:val="000080"/>
          <w:sz w:val="40"/>
          <w:szCs w:val="40"/>
        </w:rPr>
      </w:pPr>
      <w:r>
        <w:rPr>
          <w:noProof/>
        </w:rPr>
        <w:drawing>
          <wp:anchor distT="0" distB="0" distL="114300" distR="114300" simplePos="0" relativeHeight="251658240" behindDoc="1" locked="0" layoutInCell="1" allowOverlap="1" wp14:anchorId="21CBCEEE" wp14:editId="22CE41CD">
            <wp:simplePos x="0" y="0"/>
            <wp:positionH relativeFrom="page">
              <wp:posOffset>631807</wp:posOffset>
            </wp:positionH>
            <wp:positionV relativeFrom="margin">
              <wp:posOffset>-9525</wp:posOffset>
            </wp:positionV>
            <wp:extent cx="6838855" cy="1865630"/>
            <wp:effectExtent l="133350" t="133350" r="133985" b="134620"/>
            <wp:wrapNone/>
            <wp:docPr id="2" name="Picture 2" descr="http://cee.engr.uconn.edu/wp-content/uploads/2015/06/lawn140829c003-e14346342418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ee.engr.uconn.edu/wp-content/uploads/2015/06/lawn140829c003-e1434634241881.jpg"/>
                    <pic:cNvPicPr>
                      <a:picLocks noChangeAspect="1" noChangeArrowheads="1"/>
                    </pic:cNvPicPr>
                  </pic:nvPicPr>
                  <pic:blipFill>
                    <a:blip r:embed="rId9">
                      <a:extLst>
                        <a:ext uri="{BEBA8EAE-BF5A-486C-A8C5-ECC9F3942E4B}">
                          <a14:imgProps xmlns:a14="http://schemas.microsoft.com/office/drawing/2010/main">
                            <a14:imgLayer r:embed="rId10">
                              <a14:imgEffect>
                                <a14:artisticPaintBrush/>
                              </a14:imgEffect>
                              <a14:imgEffect>
                                <a14:sharpenSoften amount="2000"/>
                              </a14:imgEffect>
                            </a14:imgLayer>
                          </a14:imgProps>
                        </a:ext>
                        <a:ext uri="{28A0092B-C50C-407E-A947-70E740481C1C}">
                          <a14:useLocalDpi xmlns:a14="http://schemas.microsoft.com/office/drawing/2010/main" val="0"/>
                        </a:ext>
                      </a:extLst>
                    </a:blip>
                    <a:srcRect/>
                    <a:stretch>
                      <a:fillRect/>
                    </a:stretch>
                  </pic:blipFill>
                  <pic:spPr bwMode="auto">
                    <a:xfrm>
                      <a:off x="0" y="0"/>
                      <a:ext cx="6928600" cy="1890112"/>
                    </a:xfrm>
                    <a:prstGeom prst="rect">
                      <a:avLst/>
                    </a:prstGeom>
                    <a:noFill/>
                    <a:ln>
                      <a:solidFill>
                        <a:srgbClr val="000000">
                          <a:alpha val="27843"/>
                        </a:srgbClr>
                      </a:solidFill>
                    </a:ln>
                    <a:effectLst>
                      <a:glow rad="127000">
                        <a:schemeClr val="accent1">
                          <a:alpha val="31000"/>
                        </a:schemeClr>
                      </a:glow>
                      <a:softEdge rad="190500"/>
                    </a:effectLst>
                  </pic:spPr>
                </pic:pic>
              </a:graphicData>
            </a:graphic>
            <wp14:sizeRelH relativeFrom="margin">
              <wp14:pctWidth>0</wp14:pctWidth>
            </wp14:sizeRelH>
            <wp14:sizeRelV relativeFrom="margin">
              <wp14:pctHeight>0</wp14:pctHeight>
            </wp14:sizeRelV>
          </wp:anchor>
        </w:drawing>
      </w:r>
    </w:p>
    <w:p w14:paraId="652F8F9E" w14:textId="77777777" w:rsidR="00096C7E" w:rsidRDefault="00096C7E" w:rsidP="00266550">
      <w:pPr>
        <w:pStyle w:val="Subtitle"/>
        <w:pBdr>
          <w:top w:val="none" w:sz="0" w:space="0" w:color="auto"/>
          <w:left w:val="none" w:sz="0" w:space="0" w:color="auto"/>
          <w:bottom w:val="none" w:sz="0" w:space="0" w:color="auto"/>
          <w:right w:val="none" w:sz="0" w:space="0" w:color="auto"/>
        </w:pBdr>
        <w:rPr>
          <w:b w:val="0"/>
          <w:sz w:val="16"/>
          <w:szCs w:val="16"/>
          <w:lang w:eastAsia="zh-CN"/>
        </w:rPr>
      </w:pPr>
    </w:p>
    <w:p w14:paraId="6CA59609" w14:textId="77777777" w:rsidR="00096C7E" w:rsidRDefault="00096C7E" w:rsidP="00266550">
      <w:pPr>
        <w:pStyle w:val="Subtitle"/>
        <w:pBdr>
          <w:top w:val="none" w:sz="0" w:space="0" w:color="auto"/>
          <w:left w:val="none" w:sz="0" w:space="0" w:color="auto"/>
          <w:bottom w:val="none" w:sz="0" w:space="0" w:color="auto"/>
          <w:right w:val="none" w:sz="0" w:space="0" w:color="auto"/>
        </w:pBdr>
        <w:rPr>
          <w:b w:val="0"/>
          <w:sz w:val="16"/>
          <w:szCs w:val="16"/>
          <w:lang w:eastAsia="zh-CN"/>
        </w:rPr>
      </w:pPr>
    </w:p>
    <w:p w14:paraId="2779B7DB" w14:textId="77777777" w:rsidR="00096C7E" w:rsidRDefault="00096C7E" w:rsidP="00266550">
      <w:pPr>
        <w:pStyle w:val="Subtitle"/>
        <w:pBdr>
          <w:top w:val="none" w:sz="0" w:space="0" w:color="auto"/>
          <w:left w:val="none" w:sz="0" w:space="0" w:color="auto"/>
          <w:bottom w:val="none" w:sz="0" w:space="0" w:color="auto"/>
          <w:right w:val="none" w:sz="0" w:space="0" w:color="auto"/>
        </w:pBdr>
        <w:rPr>
          <w:b w:val="0"/>
          <w:sz w:val="16"/>
          <w:szCs w:val="16"/>
          <w:lang w:eastAsia="zh-CN"/>
        </w:rPr>
      </w:pPr>
    </w:p>
    <w:p w14:paraId="038F0549" w14:textId="77777777" w:rsidR="00096C7E" w:rsidRDefault="00096C7E" w:rsidP="00266550">
      <w:pPr>
        <w:pStyle w:val="Subtitle"/>
        <w:pBdr>
          <w:top w:val="none" w:sz="0" w:space="0" w:color="auto"/>
          <w:left w:val="none" w:sz="0" w:space="0" w:color="auto"/>
          <w:bottom w:val="none" w:sz="0" w:space="0" w:color="auto"/>
          <w:right w:val="none" w:sz="0" w:space="0" w:color="auto"/>
        </w:pBdr>
        <w:rPr>
          <w:b w:val="0"/>
          <w:sz w:val="16"/>
          <w:szCs w:val="16"/>
          <w:lang w:eastAsia="zh-CN"/>
        </w:rPr>
      </w:pPr>
    </w:p>
    <w:p w14:paraId="20CA61E4" w14:textId="77777777" w:rsidR="00096C7E" w:rsidRDefault="00096C7E" w:rsidP="00266550">
      <w:pPr>
        <w:pStyle w:val="Subtitle"/>
        <w:pBdr>
          <w:top w:val="none" w:sz="0" w:space="0" w:color="auto"/>
          <w:left w:val="none" w:sz="0" w:space="0" w:color="auto"/>
          <w:bottom w:val="none" w:sz="0" w:space="0" w:color="auto"/>
          <w:right w:val="none" w:sz="0" w:space="0" w:color="auto"/>
        </w:pBdr>
        <w:rPr>
          <w:b w:val="0"/>
          <w:sz w:val="16"/>
          <w:szCs w:val="16"/>
          <w:lang w:eastAsia="zh-CN"/>
        </w:rPr>
      </w:pPr>
    </w:p>
    <w:p w14:paraId="0F1A2D4A" w14:textId="77777777" w:rsidR="00A05AA6" w:rsidRDefault="00A05AA6" w:rsidP="00266550">
      <w:pPr>
        <w:pStyle w:val="Subtitle"/>
        <w:pBdr>
          <w:top w:val="none" w:sz="0" w:space="0" w:color="auto"/>
          <w:left w:val="none" w:sz="0" w:space="0" w:color="auto"/>
          <w:bottom w:val="none" w:sz="0" w:space="0" w:color="auto"/>
          <w:right w:val="none" w:sz="0" w:space="0" w:color="auto"/>
        </w:pBdr>
        <w:rPr>
          <w:b w:val="0"/>
          <w:sz w:val="16"/>
          <w:szCs w:val="16"/>
          <w:lang w:eastAsia="zh-CN"/>
        </w:rPr>
      </w:pPr>
    </w:p>
    <w:p w14:paraId="7A4831F7" w14:textId="77777777" w:rsidR="00A05AA6" w:rsidRDefault="00A05AA6" w:rsidP="00266550">
      <w:pPr>
        <w:pStyle w:val="Subtitle"/>
        <w:pBdr>
          <w:top w:val="none" w:sz="0" w:space="0" w:color="auto"/>
          <w:left w:val="none" w:sz="0" w:space="0" w:color="auto"/>
          <w:bottom w:val="none" w:sz="0" w:space="0" w:color="auto"/>
          <w:right w:val="none" w:sz="0" w:space="0" w:color="auto"/>
        </w:pBdr>
        <w:rPr>
          <w:b w:val="0"/>
          <w:sz w:val="16"/>
          <w:szCs w:val="16"/>
          <w:lang w:eastAsia="zh-CN"/>
        </w:rPr>
      </w:pPr>
    </w:p>
    <w:p w14:paraId="3EB1D8E0" w14:textId="77777777" w:rsidR="00A05AA6" w:rsidRDefault="00A05AA6" w:rsidP="00266550">
      <w:pPr>
        <w:pStyle w:val="Subtitle"/>
        <w:pBdr>
          <w:top w:val="none" w:sz="0" w:space="0" w:color="auto"/>
          <w:left w:val="none" w:sz="0" w:space="0" w:color="auto"/>
          <w:bottom w:val="none" w:sz="0" w:space="0" w:color="auto"/>
          <w:right w:val="none" w:sz="0" w:space="0" w:color="auto"/>
        </w:pBdr>
        <w:rPr>
          <w:b w:val="0"/>
          <w:sz w:val="16"/>
          <w:szCs w:val="16"/>
          <w:lang w:eastAsia="zh-CN"/>
        </w:rPr>
      </w:pPr>
    </w:p>
    <w:p w14:paraId="47D9E4DD" w14:textId="77777777" w:rsidR="00A05AA6" w:rsidRDefault="00A05AA6" w:rsidP="00266550">
      <w:pPr>
        <w:pStyle w:val="Subtitle"/>
        <w:pBdr>
          <w:top w:val="none" w:sz="0" w:space="0" w:color="auto"/>
          <w:left w:val="none" w:sz="0" w:space="0" w:color="auto"/>
          <w:bottom w:val="none" w:sz="0" w:space="0" w:color="auto"/>
          <w:right w:val="none" w:sz="0" w:space="0" w:color="auto"/>
        </w:pBdr>
        <w:rPr>
          <w:b w:val="0"/>
          <w:sz w:val="16"/>
          <w:szCs w:val="16"/>
          <w:lang w:eastAsia="zh-CN"/>
        </w:rPr>
      </w:pPr>
    </w:p>
    <w:p w14:paraId="0D2DC3D0" w14:textId="77777777" w:rsidR="00A05AA6" w:rsidRDefault="00A05AA6" w:rsidP="00266550">
      <w:pPr>
        <w:pStyle w:val="Subtitle"/>
        <w:pBdr>
          <w:top w:val="none" w:sz="0" w:space="0" w:color="auto"/>
          <w:left w:val="none" w:sz="0" w:space="0" w:color="auto"/>
          <w:bottom w:val="none" w:sz="0" w:space="0" w:color="auto"/>
          <w:right w:val="none" w:sz="0" w:space="0" w:color="auto"/>
        </w:pBdr>
        <w:rPr>
          <w:b w:val="0"/>
          <w:sz w:val="16"/>
          <w:szCs w:val="16"/>
          <w:lang w:eastAsia="zh-CN"/>
        </w:rPr>
      </w:pPr>
    </w:p>
    <w:p w14:paraId="2FBDA7A7" w14:textId="77777777" w:rsidR="00A05AA6" w:rsidRDefault="00A05AA6" w:rsidP="00266550">
      <w:pPr>
        <w:pStyle w:val="Subtitle"/>
        <w:pBdr>
          <w:top w:val="none" w:sz="0" w:space="0" w:color="auto"/>
          <w:left w:val="none" w:sz="0" w:space="0" w:color="auto"/>
          <w:bottom w:val="none" w:sz="0" w:space="0" w:color="auto"/>
          <w:right w:val="none" w:sz="0" w:space="0" w:color="auto"/>
        </w:pBdr>
        <w:rPr>
          <w:b w:val="0"/>
          <w:sz w:val="16"/>
          <w:szCs w:val="16"/>
          <w:lang w:eastAsia="zh-CN"/>
        </w:rPr>
      </w:pPr>
    </w:p>
    <w:p w14:paraId="19D58823" w14:textId="77777777" w:rsidR="00A05AA6" w:rsidRDefault="00A05AA6" w:rsidP="00EE71C1">
      <w:pPr>
        <w:pStyle w:val="Subtitle"/>
        <w:pBdr>
          <w:top w:val="none" w:sz="0" w:space="0" w:color="auto"/>
          <w:left w:val="none" w:sz="0" w:space="0" w:color="auto"/>
          <w:bottom w:val="none" w:sz="0" w:space="0" w:color="auto"/>
          <w:right w:val="none" w:sz="0" w:space="0" w:color="auto"/>
        </w:pBdr>
        <w:jc w:val="left"/>
        <w:rPr>
          <w:b w:val="0"/>
          <w:sz w:val="16"/>
          <w:szCs w:val="16"/>
          <w:lang w:eastAsia="zh-CN"/>
        </w:rPr>
      </w:pPr>
    </w:p>
    <w:p w14:paraId="2FD471B8" w14:textId="77777777" w:rsidR="00A05AA6" w:rsidRDefault="00A05AA6" w:rsidP="00266550">
      <w:pPr>
        <w:pStyle w:val="Subtitle"/>
        <w:pBdr>
          <w:top w:val="none" w:sz="0" w:space="0" w:color="auto"/>
          <w:left w:val="none" w:sz="0" w:space="0" w:color="auto"/>
          <w:bottom w:val="none" w:sz="0" w:space="0" w:color="auto"/>
          <w:right w:val="none" w:sz="0" w:space="0" w:color="auto"/>
        </w:pBdr>
        <w:rPr>
          <w:b w:val="0"/>
          <w:sz w:val="16"/>
          <w:szCs w:val="16"/>
          <w:lang w:eastAsia="zh-CN"/>
        </w:rPr>
      </w:pPr>
    </w:p>
    <w:p w14:paraId="041B72DE" w14:textId="77777777" w:rsidR="00266550" w:rsidRPr="00553895" w:rsidRDefault="00266550" w:rsidP="004F3809">
      <w:pPr>
        <w:pStyle w:val="Subtitle"/>
        <w:pBdr>
          <w:top w:val="none" w:sz="0" w:space="0" w:color="auto"/>
          <w:left w:val="none" w:sz="0" w:space="0" w:color="auto"/>
          <w:bottom w:val="none" w:sz="0" w:space="0" w:color="auto"/>
          <w:right w:val="none" w:sz="0" w:space="0" w:color="auto"/>
        </w:pBdr>
        <w:rPr>
          <w:rFonts w:ascii="Garamond" w:hAnsi="Garamond"/>
          <w:b w:val="0"/>
          <w:color w:val="000080"/>
          <w:sz w:val="32"/>
          <w:szCs w:val="32"/>
          <w:lang w:eastAsia="zh-CN"/>
        </w:rPr>
      </w:pPr>
      <w:r w:rsidRPr="00553895">
        <w:rPr>
          <w:rFonts w:ascii="Garamond" w:hAnsi="Garamond"/>
          <w:b w:val="0"/>
          <w:color w:val="000080"/>
          <w:sz w:val="32"/>
          <w:szCs w:val="32"/>
          <w:lang w:eastAsia="zh-CN"/>
        </w:rPr>
        <w:t>Invite you to join us for the</w:t>
      </w:r>
    </w:p>
    <w:p w14:paraId="2C126C04" w14:textId="77777777" w:rsidR="00266550" w:rsidRPr="00553895" w:rsidRDefault="00266550" w:rsidP="00E875D6">
      <w:pPr>
        <w:pStyle w:val="CM1"/>
        <w:ind w:left="-180" w:right="-180"/>
        <w:jc w:val="center"/>
        <w:rPr>
          <w:color w:val="333399"/>
          <w:sz w:val="32"/>
          <w:szCs w:val="32"/>
        </w:rPr>
      </w:pPr>
      <w:r w:rsidRPr="00553895">
        <w:rPr>
          <w:color w:val="333399"/>
          <w:sz w:val="32"/>
          <w:szCs w:val="32"/>
        </w:rPr>
        <w:t xml:space="preserve">ENVIRONMENTAL ENGINEERING </w:t>
      </w:r>
      <w:r w:rsidR="003E5D09">
        <w:rPr>
          <w:color w:val="333399"/>
          <w:sz w:val="32"/>
          <w:szCs w:val="32"/>
        </w:rPr>
        <w:t>SPRING</w:t>
      </w:r>
      <w:r w:rsidRPr="00553895">
        <w:rPr>
          <w:color w:val="333399"/>
          <w:sz w:val="32"/>
          <w:szCs w:val="32"/>
        </w:rPr>
        <w:t xml:space="preserve"> 20</w:t>
      </w:r>
      <w:r w:rsidR="00EE71C1">
        <w:rPr>
          <w:color w:val="333399"/>
          <w:sz w:val="32"/>
          <w:szCs w:val="32"/>
        </w:rPr>
        <w:t>2</w:t>
      </w:r>
      <w:r w:rsidR="00E875D6">
        <w:rPr>
          <w:color w:val="333399"/>
          <w:sz w:val="32"/>
          <w:szCs w:val="32"/>
        </w:rPr>
        <w:t>1</w:t>
      </w:r>
      <w:r w:rsidRPr="00553895">
        <w:rPr>
          <w:color w:val="333399"/>
          <w:sz w:val="32"/>
          <w:szCs w:val="32"/>
        </w:rPr>
        <w:t xml:space="preserve"> COLLOQUIUM SERIES</w:t>
      </w:r>
    </w:p>
    <w:p w14:paraId="59C6A639" w14:textId="77777777" w:rsidR="00266550" w:rsidRPr="00553895" w:rsidRDefault="00266550" w:rsidP="00266550">
      <w:pPr>
        <w:pStyle w:val="Default"/>
        <w:jc w:val="center"/>
        <w:rPr>
          <w:sz w:val="16"/>
          <w:szCs w:val="16"/>
        </w:rPr>
      </w:pPr>
    </w:p>
    <w:p w14:paraId="34E3D191" w14:textId="77777777" w:rsidR="00D6665A" w:rsidRDefault="00266550" w:rsidP="00266550">
      <w:pPr>
        <w:pStyle w:val="CM5"/>
        <w:spacing w:after="0"/>
        <w:jc w:val="center"/>
        <w:rPr>
          <w:b/>
          <w:bCs/>
          <w:color w:val="800000"/>
          <w:sz w:val="40"/>
          <w:szCs w:val="40"/>
        </w:rPr>
      </w:pPr>
      <w:r w:rsidRPr="00553895">
        <w:rPr>
          <w:b/>
          <w:bCs/>
          <w:color w:val="800000"/>
          <w:sz w:val="40"/>
          <w:szCs w:val="40"/>
        </w:rPr>
        <w:t xml:space="preserve">Friday, </w:t>
      </w:r>
      <w:r w:rsidR="00BD243A">
        <w:rPr>
          <w:b/>
          <w:bCs/>
          <w:color w:val="800000"/>
          <w:sz w:val="40"/>
          <w:szCs w:val="40"/>
        </w:rPr>
        <w:t xml:space="preserve">February </w:t>
      </w:r>
      <w:r w:rsidR="0001053E">
        <w:rPr>
          <w:b/>
          <w:bCs/>
          <w:color w:val="800000"/>
          <w:sz w:val="40"/>
          <w:szCs w:val="40"/>
        </w:rPr>
        <w:t>1</w:t>
      </w:r>
      <w:r w:rsidR="00E875D6">
        <w:rPr>
          <w:b/>
          <w:bCs/>
          <w:color w:val="800000"/>
          <w:sz w:val="40"/>
          <w:szCs w:val="40"/>
        </w:rPr>
        <w:t>9</w:t>
      </w:r>
      <w:r w:rsidR="00D6665A">
        <w:rPr>
          <w:b/>
          <w:bCs/>
          <w:color w:val="800000"/>
          <w:sz w:val="40"/>
          <w:szCs w:val="40"/>
        </w:rPr>
        <w:t>, 20</w:t>
      </w:r>
      <w:r w:rsidR="00EE71C1">
        <w:rPr>
          <w:b/>
          <w:bCs/>
          <w:color w:val="800000"/>
          <w:sz w:val="40"/>
          <w:szCs w:val="40"/>
        </w:rPr>
        <w:t>2</w:t>
      </w:r>
      <w:r w:rsidR="0001053E">
        <w:rPr>
          <w:b/>
          <w:bCs/>
          <w:color w:val="800000"/>
          <w:sz w:val="40"/>
          <w:szCs w:val="40"/>
        </w:rPr>
        <w:t>1</w:t>
      </w:r>
      <w:r w:rsidR="00D6665A">
        <w:rPr>
          <w:b/>
          <w:bCs/>
          <w:color w:val="800000"/>
          <w:sz w:val="40"/>
          <w:szCs w:val="40"/>
        </w:rPr>
        <w:t xml:space="preserve"> • 12:</w:t>
      </w:r>
      <w:r w:rsidR="00E875D6">
        <w:rPr>
          <w:b/>
          <w:bCs/>
          <w:color w:val="800000"/>
          <w:sz w:val="40"/>
          <w:szCs w:val="40"/>
        </w:rPr>
        <w:t>15</w:t>
      </w:r>
      <w:r w:rsidR="00D6665A">
        <w:rPr>
          <w:b/>
          <w:bCs/>
          <w:color w:val="800000"/>
          <w:sz w:val="40"/>
          <w:szCs w:val="40"/>
        </w:rPr>
        <w:t xml:space="preserve"> PM </w:t>
      </w:r>
    </w:p>
    <w:p w14:paraId="22EB80FE" w14:textId="77777777" w:rsidR="003E5D09" w:rsidRPr="00553895" w:rsidRDefault="003E5D09" w:rsidP="00266550">
      <w:pPr>
        <w:pStyle w:val="Default"/>
        <w:rPr>
          <w:sz w:val="16"/>
          <w:szCs w:val="16"/>
        </w:rPr>
      </w:pPr>
    </w:p>
    <w:bookmarkEnd w:id="0"/>
    <w:bookmarkEnd w:id="1"/>
    <w:p w14:paraId="3FC05788" w14:textId="77777777" w:rsidR="00E875D6" w:rsidRDefault="00266550" w:rsidP="0001053E">
      <w:pPr>
        <w:shd w:val="clear" w:color="auto" w:fill="FFFFFF"/>
        <w:jc w:val="center"/>
        <w:rPr>
          <w:rFonts w:ascii="Garamond" w:hAnsi="Garamond"/>
          <w:b/>
          <w:i/>
          <w:color w:val="0000FF"/>
          <w:sz w:val="40"/>
          <w:szCs w:val="40"/>
        </w:rPr>
      </w:pPr>
      <w:r w:rsidRPr="00F8014B">
        <w:rPr>
          <w:rFonts w:ascii="Garamond" w:hAnsi="Garamond"/>
          <w:b/>
          <w:i/>
          <w:color w:val="0000FF"/>
          <w:sz w:val="40"/>
          <w:szCs w:val="40"/>
        </w:rPr>
        <w:t>“</w:t>
      </w:r>
      <w:r w:rsidR="00E875D6" w:rsidRPr="00E875D6">
        <w:rPr>
          <w:rFonts w:ascii="Garamond" w:hAnsi="Garamond"/>
          <w:b/>
          <w:i/>
          <w:color w:val="0000FF"/>
          <w:sz w:val="40"/>
          <w:szCs w:val="40"/>
        </w:rPr>
        <w:t xml:space="preserve">Assessing </w:t>
      </w:r>
      <w:r w:rsidR="00D241BC">
        <w:rPr>
          <w:rFonts w:ascii="Garamond" w:hAnsi="Garamond"/>
          <w:b/>
          <w:i/>
          <w:color w:val="0000FF"/>
          <w:sz w:val="40"/>
          <w:szCs w:val="40"/>
        </w:rPr>
        <w:t>R</w:t>
      </w:r>
      <w:r w:rsidR="00E875D6" w:rsidRPr="00E875D6">
        <w:rPr>
          <w:rFonts w:ascii="Garamond" w:hAnsi="Garamond"/>
          <w:b/>
          <w:i/>
          <w:color w:val="0000FF"/>
          <w:sz w:val="40"/>
          <w:szCs w:val="40"/>
        </w:rPr>
        <w:t xml:space="preserve">egulatory </w:t>
      </w:r>
      <w:r w:rsidR="00D241BC">
        <w:rPr>
          <w:rFonts w:ascii="Garamond" w:hAnsi="Garamond"/>
          <w:b/>
          <w:i/>
          <w:color w:val="0000FF"/>
          <w:sz w:val="40"/>
          <w:szCs w:val="40"/>
        </w:rPr>
        <w:t>A</w:t>
      </w:r>
      <w:r w:rsidR="00E875D6" w:rsidRPr="00E875D6">
        <w:rPr>
          <w:rFonts w:ascii="Garamond" w:hAnsi="Garamond"/>
          <w:b/>
          <w:i/>
          <w:color w:val="0000FF"/>
          <w:sz w:val="40"/>
          <w:szCs w:val="40"/>
        </w:rPr>
        <w:t xml:space="preserve">ctions </w:t>
      </w:r>
      <w:r w:rsidR="00D241BC">
        <w:rPr>
          <w:rFonts w:ascii="Garamond" w:hAnsi="Garamond"/>
          <w:b/>
          <w:i/>
          <w:color w:val="0000FF"/>
          <w:sz w:val="40"/>
          <w:szCs w:val="40"/>
        </w:rPr>
        <w:t>a</w:t>
      </w:r>
      <w:r w:rsidR="00E875D6" w:rsidRPr="00E875D6">
        <w:rPr>
          <w:rFonts w:ascii="Garamond" w:hAnsi="Garamond"/>
          <w:b/>
          <w:i/>
          <w:color w:val="0000FF"/>
          <w:sz w:val="40"/>
          <w:szCs w:val="40"/>
        </w:rPr>
        <w:t xml:space="preserve">cross </w:t>
      </w:r>
      <w:r w:rsidR="00D241BC">
        <w:rPr>
          <w:rFonts w:ascii="Garamond" w:hAnsi="Garamond"/>
          <w:b/>
          <w:i/>
          <w:color w:val="0000FF"/>
          <w:sz w:val="40"/>
          <w:szCs w:val="40"/>
        </w:rPr>
        <w:t>A</w:t>
      </w:r>
      <w:r w:rsidR="00E875D6" w:rsidRPr="00E875D6">
        <w:rPr>
          <w:rFonts w:ascii="Garamond" w:hAnsi="Garamond"/>
          <w:b/>
          <w:i/>
          <w:color w:val="0000FF"/>
          <w:sz w:val="40"/>
          <w:szCs w:val="40"/>
        </w:rPr>
        <w:t xml:space="preserve">ir, </w:t>
      </w:r>
    </w:p>
    <w:p w14:paraId="50EACC47" w14:textId="77777777" w:rsidR="003E5D09" w:rsidRDefault="00D241BC" w:rsidP="0001053E">
      <w:pPr>
        <w:shd w:val="clear" w:color="auto" w:fill="FFFFFF"/>
        <w:jc w:val="center"/>
        <w:rPr>
          <w:rFonts w:ascii="Garamond" w:hAnsi="Garamond"/>
          <w:b/>
          <w:bCs/>
          <w:i/>
          <w:color w:val="0000FF"/>
          <w:sz w:val="40"/>
          <w:szCs w:val="40"/>
        </w:rPr>
      </w:pPr>
      <w:r>
        <w:rPr>
          <w:rFonts w:ascii="Garamond" w:hAnsi="Garamond"/>
          <w:b/>
          <w:i/>
          <w:color w:val="0000FF"/>
          <w:sz w:val="40"/>
          <w:szCs w:val="40"/>
        </w:rPr>
        <w:t>Land and W</w:t>
      </w:r>
      <w:r w:rsidR="00E875D6" w:rsidRPr="00E875D6">
        <w:rPr>
          <w:rFonts w:ascii="Garamond" w:hAnsi="Garamond"/>
          <w:b/>
          <w:i/>
          <w:color w:val="0000FF"/>
          <w:sz w:val="40"/>
          <w:szCs w:val="40"/>
        </w:rPr>
        <w:t>ater</w:t>
      </w:r>
      <w:r w:rsidR="00266550" w:rsidRPr="00F8014B">
        <w:rPr>
          <w:rFonts w:ascii="Garamond" w:hAnsi="Garamond"/>
          <w:b/>
          <w:bCs/>
          <w:i/>
          <w:color w:val="0000FF"/>
          <w:sz w:val="40"/>
          <w:szCs w:val="40"/>
        </w:rPr>
        <w:t>”</w:t>
      </w:r>
    </w:p>
    <w:p w14:paraId="5AABB1C2" w14:textId="77777777" w:rsidR="007A2AC0" w:rsidRDefault="007A2AC0" w:rsidP="0001053E">
      <w:pPr>
        <w:shd w:val="clear" w:color="auto" w:fill="FFFFFF"/>
        <w:jc w:val="center"/>
        <w:rPr>
          <w:rFonts w:ascii="Garamond" w:hAnsi="Garamond"/>
          <w:b/>
          <w:bCs/>
          <w:i/>
          <w:color w:val="0000FF"/>
          <w:sz w:val="40"/>
          <w:szCs w:val="40"/>
        </w:rPr>
      </w:pPr>
    </w:p>
    <w:p w14:paraId="07CF43E2" w14:textId="77777777" w:rsidR="007A2AC0" w:rsidRDefault="007A2AC0" w:rsidP="0001053E">
      <w:pPr>
        <w:shd w:val="clear" w:color="auto" w:fill="FFFFFF"/>
        <w:jc w:val="center"/>
        <w:rPr>
          <w:rFonts w:ascii="Garamond" w:hAnsi="Garamond"/>
          <w:b/>
          <w:bCs/>
          <w:i/>
          <w:color w:val="0000FF"/>
          <w:sz w:val="40"/>
          <w:szCs w:val="40"/>
        </w:rPr>
      </w:pPr>
      <w:r w:rsidRPr="007A2AC0">
        <w:rPr>
          <w:rFonts w:ascii="Garamond" w:hAnsi="Garamond" w:cs="Garamond"/>
          <w:b/>
          <w:bCs/>
          <w:color w:val="800000"/>
          <w:sz w:val="40"/>
          <w:szCs w:val="40"/>
        </w:rPr>
        <w:t>Connect with link below:</w:t>
      </w:r>
    </w:p>
    <w:p w14:paraId="356BF7DD" w14:textId="77777777" w:rsidR="007A2AC0" w:rsidRDefault="007F5C66" w:rsidP="0001053E">
      <w:pPr>
        <w:shd w:val="clear" w:color="auto" w:fill="FFFFFF"/>
        <w:jc w:val="center"/>
        <w:rPr>
          <w:rFonts w:ascii="Garamond" w:hAnsi="Garamond"/>
          <w:b/>
          <w:bCs/>
          <w:i/>
          <w:color w:val="0000FF"/>
          <w:sz w:val="40"/>
          <w:szCs w:val="40"/>
        </w:rPr>
      </w:pPr>
      <w:hyperlink r:id="rId11" w:history="1">
        <w:r w:rsidR="007A2AC0" w:rsidRPr="007A2AC0">
          <w:rPr>
            <w:rStyle w:val="Hyperlink"/>
            <w:rFonts w:ascii="Garamond" w:hAnsi="Garamond"/>
            <w:b/>
            <w:bCs/>
            <w:i/>
            <w:sz w:val="40"/>
            <w:szCs w:val="40"/>
          </w:rPr>
          <w:t>ENVE Seminar: Dr. Valerie Cover</w:t>
        </w:r>
      </w:hyperlink>
    </w:p>
    <w:p w14:paraId="0A10AD0F" w14:textId="77777777" w:rsidR="007A2AC0" w:rsidRPr="007A2AC0" w:rsidRDefault="007A2AC0" w:rsidP="0001053E">
      <w:pPr>
        <w:shd w:val="clear" w:color="auto" w:fill="FFFFFF"/>
        <w:jc w:val="center"/>
        <w:rPr>
          <w:rFonts w:ascii="Garamond" w:hAnsi="Garamond" w:cs="Garamond"/>
          <w:b/>
          <w:bCs/>
          <w:color w:val="800000"/>
          <w:sz w:val="28"/>
          <w:szCs w:val="28"/>
        </w:rPr>
      </w:pPr>
      <w:r w:rsidRPr="007A2AC0">
        <w:rPr>
          <w:rFonts w:ascii="Garamond" w:hAnsi="Garamond" w:cs="Garamond"/>
          <w:b/>
          <w:bCs/>
          <w:color w:val="800000"/>
          <w:sz w:val="28"/>
          <w:szCs w:val="28"/>
        </w:rPr>
        <w:t>Meeting Number: 120 962 2120 Password: aFkZhTV7K73</w:t>
      </w:r>
    </w:p>
    <w:p w14:paraId="3CCBCEC6" w14:textId="77777777" w:rsidR="0001053E" w:rsidRDefault="0001053E" w:rsidP="00EE71C1">
      <w:pPr>
        <w:jc w:val="center"/>
        <w:rPr>
          <w:rFonts w:ascii="Garamond" w:hAnsi="Garamond"/>
          <w:b/>
          <w:bCs/>
          <w:i/>
          <w:color w:val="0000FF"/>
          <w:sz w:val="40"/>
          <w:szCs w:val="40"/>
        </w:rPr>
      </w:pPr>
    </w:p>
    <w:p w14:paraId="71C84FDA" w14:textId="77777777" w:rsidR="00266550" w:rsidRPr="00553895" w:rsidRDefault="00266550" w:rsidP="00266550">
      <w:pPr>
        <w:rPr>
          <w:rFonts w:ascii="Garamond" w:hAnsi="Garamond"/>
          <w:sz w:val="16"/>
          <w:szCs w:val="16"/>
        </w:rPr>
      </w:pPr>
    </w:p>
    <w:p w14:paraId="2CAC5ACD" w14:textId="77777777" w:rsidR="00266550" w:rsidRDefault="00266550" w:rsidP="00AE3202">
      <w:pPr>
        <w:jc w:val="center"/>
        <w:rPr>
          <w:rFonts w:ascii="Garamond" w:hAnsi="Garamond"/>
          <w:bCs/>
          <w:sz w:val="40"/>
          <w:szCs w:val="40"/>
        </w:rPr>
      </w:pPr>
      <w:r w:rsidRPr="00553895">
        <w:rPr>
          <w:rFonts w:ascii="Garamond" w:hAnsi="Garamond"/>
          <w:bCs/>
          <w:sz w:val="40"/>
          <w:szCs w:val="40"/>
        </w:rPr>
        <w:t>By</w:t>
      </w:r>
    </w:p>
    <w:p w14:paraId="6B244702" w14:textId="77777777" w:rsidR="009068DC" w:rsidRPr="0001053E" w:rsidRDefault="00E875D6" w:rsidP="0001053E">
      <w:pPr>
        <w:shd w:val="clear" w:color="auto" w:fill="FFFFFF"/>
        <w:jc w:val="center"/>
        <w:rPr>
          <w:rFonts w:ascii="Garamond" w:hAnsi="Garamond"/>
          <w:sz w:val="32"/>
          <w:szCs w:val="36"/>
        </w:rPr>
      </w:pPr>
      <w:r>
        <w:rPr>
          <w:rFonts w:ascii="Garamond" w:hAnsi="Garamond"/>
          <w:b/>
          <w:color w:val="000000"/>
          <w:sz w:val="44"/>
          <w:szCs w:val="44"/>
        </w:rPr>
        <w:t>Valerie Cover, PhD</w:t>
      </w:r>
    </w:p>
    <w:p w14:paraId="69C4FE14" w14:textId="77777777" w:rsidR="0001053E" w:rsidRPr="00AE3202" w:rsidRDefault="0001053E" w:rsidP="00AE3202">
      <w:pPr>
        <w:jc w:val="center"/>
        <w:rPr>
          <w:rFonts w:ascii="Garamond" w:hAnsi="Garamond"/>
          <w:bCs/>
          <w:sz w:val="40"/>
          <w:szCs w:val="40"/>
        </w:rPr>
      </w:pPr>
    </w:p>
    <w:p w14:paraId="455423E6" w14:textId="77777777" w:rsidR="003E5D09" w:rsidRPr="00553895" w:rsidRDefault="003E5D09" w:rsidP="00EE71C1">
      <w:pPr>
        <w:rPr>
          <w:rFonts w:ascii="Garamond" w:hAnsi="Garamond"/>
          <w:b/>
          <w:sz w:val="16"/>
          <w:szCs w:val="16"/>
        </w:rPr>
      </w:pPr>
    </w:p>
    <w:p w14:paraId="47F21834" w14:textId="77777777" w:rsidR="006115B2" w:rsidRPr="00BD243A" w:rsidRDefault="00266550" w:rsidP="006115B2">
      <w:pPr>
        <w:rPr>
          <w:rFonts w:ascii="Garamond" w:hAnsi="Garamond" w:cs="Garamond"/>
          <w:b/>
          <w:color w:val="0000FF"/>
          <w:sz w:val="28"/>
          <w:szCs w:val="28"/>
        </w:rPr>
      </w:pPr>
      <w:r w:rsidRPr="00BD243A">
        <w:rPr>
          <w:rFonts w:ascii="Garamond" w:hAnsi="Garamond" w:cs="Garamond"/>
          <w:b/>
          <w:color w:val="0000FF"/>
          <w:sz w:val="28"/>
          <w:szCs w:val="28"/>
        </w:rPr>
        <w:t xml:space="preserve">Abstract: </w:t>
      </w:r>
    </w:p>
    <w:p w14:paraId="2D976114" w14:textId="77777777" w:rsidR="00E875D6" w:rsidRPr="00BE21F2" w:rsidRDefault="00E875D6" w:rsidP="00E875D6">
      <w:pPr>
        <w:pStyle w:val="AbstractinCalibri"/>
        <w:rPr>
          <w:rFonts w:ascii="Times New Roman" w:eastAsia="Times New Roman" w:hAnsi="Times New Roman" w:cstheme="minorHAnsi"/>
          <w:bCs/>
          <w:sz w:val="24"/>
          <w:szCs w:val="24"/>
        </w:rPr>
      </w:pPr>
      <w:r w:rsidRPr="00BE21F2">
        <w:rPr>
          <w:rFonts w:ascii="Times New Roman" w:eastAsia="Times New Roman" w:hAnsi="Times New Roman" w:cstheme="minorHAnsi"/>
          <w:bCs/>
          <w:sz w:val="24"/>
          <w:szCs w:val="24"/>
        </w:rPr>
        <w:t xml:space="preserve">Attributing nitrogen (N) in the environment to emissions from agricultural management practices is difficult because of the complex and inter-related chemical and biological reactions associated with N and its cascading effects across air, </w:t>
      </w:r>
      <w:proofErr w:type="gramStart"/>
      <w:r w:rsidRPr="00BE21F2">
        <w:rPr>
          <w:rFonts w:ascii="Times New Roman" w:eastAsia="Times New Roman" w:hAnsi="Times New Roman" w:cstheme="minorHAnsi"/>
          <w:bCs/>
          <w:sz w:val="24"/>
          <w:szCs w:val="24"/>
        </w:rPr>
        <w:t>land</w:t>
      </w:r>
      <w:proofErr w:type="gramEnd"/>
      <w:r w:rsidRPr="00BE21F2">
        <w:rPr>
          <w:rFonts w:ascii="Times New Roman" w:eastAsia="Times New Roman" w:hAnsi="Times New Roman" w:cstheme="minorHAnsi"/>
          <w:bCs/>
          <w:sz w:val="24"/>
          <w:szCs w:val="24"/>
        </w:rPr>
        <w:t xml:space="preserve"> and water.  Such analyses are critical, however, in understanding the benefits and disbenefits associated with environmental management options, such as the use of corn to produce biofuels.  Coupled physical models present new opportunities to understand relationships among environmental variables across multiple sources, pathways, and scenarios.  Because they link emission sources with meteorology and the pollutant concentration found in the environment, they shed new light on these complex interactions and how they will respond under various management scenarios.  In this study, we use a coupled modeling system to assess the impacts of corn production scenarios on air and groundwater quality.  We show how the models provide new information on the drivers of groundwater contamination from excess nutrients, and how such information can be used to examine human and ecological health impacts. </w:t>
      </w:r>
    </w:p>
    <w:p w14:paraId="2373FC1B" w14:textId="77777777" w:rsidR="009068DC" w:rsidRDefault="009068DC" w:rsidP="00E875D6">
      <w:pPr>
        <w:pStyle w:val="AbstractinCalibri"/>
        <w:rPr>
          <w:rFonts w:asciiTheme="minorHAnsi" w:hAnsiTheme="minorHAnsi" w:cstheme="minorHAnsi"/>
          <w:sz w:val="24"/>
          <w:szCs w:val="24"/>
        </w:rPr>
      </w:pPr>
    </w:p>
    <w:p w14:paraId="339B685C" w14:textId="77777777" w:rsidR="009068DC" w:rsidRPr="009068DC" w:rsidRDefault="009068DC" w:rsidP="00E875D6">
      <w:pPr>
        <w:pStyle w:val="AbstractinCalibri"/>
        <w:rPr>
          <w:rFonts w:ascii="Garamond" w:eastAsia="Times New Roman" w:hAnsi="Garamond" w:cs="Garamond"/>
          <w:b/>
          <w:color w:val="0000FF"/>
          <w:sz w:val="28"/>
          <w:szCs w:val="28"/>
        </w:rPr>
      </w:pPr>
      <w:r w:rsidRPr="009068DC">
        <w:rPr>
          <w:rFonts w:ascii="Garamond" w:eastAsia="Times New Roman" w:hAnsi="Garamond" w:cs="Garamond"/>
          <w:b/>
          <w:color w:val="0000FF"/>
          <w:sz w:val="28"/>
          <w:szCs w:val="28"/>
        </w:rPr>
        <w:lastRenderedPageBreak/>
        <w:t>Bio:</w:t>
      </w:r>
    </w:p>
    <w:p w14:paraId="6BFF4F03" w14:textId="77777777" w:rsidR="009068DC" w:rsidRPr="00185FED" w:rsidRDefault="009068DC" w:rsidP="009068DC">
      <w:pPr>
        <w:rPr>
          <w:rFonts w:cstheme="minorHAnsi"/>
          <w:b/>
          <w:szCs w:val="24"/>
        </w:rPr>
      </w:pPr>
      <w:r>
        <w:rPr>
          <w:rFonts w:cstheme="minorHAnsi"/>
          <w:bCs/>
          <w:szCs w:val="24"/>
        </w:rPr>
        <w:t xml:space="preserve">Dr. </w:t>
      </w:r>
      <w:r w:rsidRPr="00185FED">
        <w:rPr>
          <w:rFonts w:cstheme="minorHAnsi"/>
          <w:bCs/>
          <w:szCs w:val="24"/>
        </w:rPr>
        <w:t xml:space="preserve">Valerie </w:t>
      </w:r>
      <w:r>
        <w:rPr>
          <w:rFonts w:cstheme="minorHAnsi"/>
          <w:bCs/>
          <w:szCs w:val="24"/>
        </w:rPr>
        <w:t xml:space="preserve">Cover received her </w:t>
      </w:r>
      <w:proofErr w:type="gramStart"/>
      <w:r>
        <w:rPr>
          <w:rFonts w:cstheme="minorHAnsi"/>
          <w:bCs/>
          <w:szCs w:val="24"/>
        </w:rPr>
        <w:t>Master’s</w:t>
      </w:r>
      <w:proofErr w:type="gramEnd"/>
      <w:r>
        <w:rPr>
          <w:rFonts w:cstheme="minorHAnsi"/>
          <w:bCs/>
          <w:szCs w:val="24"/>
        </w:rPr>
        <w:t xml:space="preserve"> and Doctorate Degrees from the Department of Forestry at North Carolina State University.  She </w:t>
      </w:r>
      <w:r w:rsidRPr="00185FED">
        <w:rPr>
          <w:rFonts w:cstheme="minorHAnsi"/>
          <w:bCs/>
          <w:szCs w:val="24"/>
        </w:rPr>
        <w:t xml:space="preserve">has 30+ years </w:t>
      </w:r>
      <w:r>
        <w:rPr>
          <w:rFonts w:cstheme="minorHAnsi"/>
          <w:bCs/>
          <w:szCs w:val="24"/>
        </w:rPr>
        <w:t xml:space="preserve">of </w:t>
      </w:r>
      <w:r w:rsidRPr="00185FED">
        <w:rPr>
          <w:rFonts w:cstheme="minorHAnsi"/>
          <w:bCs/>
          <w:szCs w:val="24"/>
        </w:rPr>
        <w:t>experience as an Environmental Scientist and Research Lead in the Environmental Protection Agency and National Oceanic and Atmospheric Administration.</w:t>
      </w:r>
      <w:r w:rsidRPr="00185FED">
        <w:rPr>
          <w:rFonts w:cstheme="minorHAnsi"/>
          <w:b/>
          <w:szCs w:val="24"/>
        </w:rPr>
        <w:t xml:space="preserve"> </w:t>
      </w:r>
      <w:r w:rsidRPr="00185FED">
        <w:rPr>
          <w:rFonts w:cstheme="minorHAnsi"/>
          <w:bCs/>
          <w:szCs w:val="24"/>
        </w:rPr>
        <w:t xml:space="preserve">Her education and experience cross disciplines and environmental media, and often involve more than one contaminant or stressor, poising her to work on complex environmental problems. In this seminar, she will demonstrate how regulatory actions can be evaluated for intended and unintended benefits </w:t>
      </w:r>
      <w:r>
        <w:rPr>
          <w:rFonts w:cstheme="minorHAnsi"/>
          <w:bCs/>
          <w:szCs w:val="24"/>
        </w:rPr>
        <w:t xml:space="preserve">to environmental quality </w:t>
      </w:r>
      <w:r w:rsidRPr="00185FED">
        <w:rPr>
          <w:rFonts w:cstheme="minorHAnsi"/>
          <w:bCs/>
          <w:szCs w:val="24"/>
        </w:rPr>
        <w:t xml:space="preserve">across air, </w:t>
      </w:r>
      <w:proofErr w:type="gramStart"/>
      <w:r w:rsidRPr="00185FED">
        <w:rPr>
          <w:rFonts w:cstheme="minorHAnsi"/>
          <w:bCs/>
          <w:szCs w:val="24"/>
        </w:rPr>
        <w:t>land</w:t>
      </w:r>
      <w:proofErr w:type="gramEnd"/>
      <w:r w:rsidRPr="00185FED">
        <w:rPr>
          <w:rFonts w:cstheme="minorHAnsi"/>
          <w:bCs/>
          <w:szCs w:val="24"/>
        </w:rPr>
        <w:t xml:space="preserve"> and water, using </w:t>
      </w:r>
      <w:r>
        <w:rPr>
          <w:rFonts w:cstheme="minorHAnsi"/>
          <w:bCs/>
          <w:szCs w:val="24"/>
        </w:rPr>
        <w:t>the Renewable Fuel Standards as an example</w:t>
      </w:r>
      <w:r w:rsidRPr="00185FED">
        <w:rPr>
          <w:rFonts w:cstheme="minorHAnsi"/>
          <w:bCs/>
          <w:szCs w:val="24"/>
        </w:rPr>
        <w:t xml:space="preserve">.  </w:t>
      </w:r>
    </w:p>
    <w:p w14:paraId="3C870BC5" w14:textId="77777777" w:rsidR="009068DC" w:rsidRPr="00185FED" w:rsidRDefault="009068DC" w:rsidP="00E875D6">
      <w:pPr>
        <w:pStyle w:val="AbstractinCalibri"/>
        <w:rPr>
          <w:rFonts w:asciiTheme="minorHAnsi" w:hAnsiTheme="minorHAnsi" w:cstheme="minorHAnsi"/>
          <w:sz w:val="24"/>
          <w:szCs w:val="24"/>
        </w:rPr>
      </w:pPr>
    </w:p>
    <w:p w14:paraId="23DB4AC7" w14:textId="77777777" w:rsidR="00E875D6" w:rsidRDefault="00E875D6" w:rsidP="00E875D6"/>
    <w:p w14:paraId="2ED06F56" w14:textId="77777777" w:rsidR="00913F31" w:rsidRPr="00EE71C1" w:rsidRDefault="00913F31" w:rsidP="00E875D6">
      <w:pPr>
        <w:shd w:val="clear" w:color="auto" w:fill="FFFFFF"/>
      </w:pPr>
    </w:p>
    <w:sectPr w:rsidR="00913F31" w:rsidRPr="00EE71C1" w:rsidSect="007A2AC0">
      <w:pgSz w:w="12240" w:h="15840" w:code="1"/>
      <w:pgMar w:top="1440" w:right="1440" w:bottom="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6CA3E3" w14:textId="77777777" w:rsidR="00727446" w:rsidRDefault="00727446" w:rsidP="00096C7E">
      <w:r>
        <w:separator/>
      </w:r>
    </w:p>
  </w:endnote>
  <w:endnote w:type="continuationSeparator" w:id="0">
    <w:p w14:paraId="7D3576DD" w14:textId="77777777" w:rsidR="00727446" w:rsidRDefault="00727446" w:rsidP="00096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BF17EF" w14:textId="77777777" w:rsidR="00727446" w:rsidRDefault="00727446" w:rsidP="00096C7E">
      <w:r>
        <w:separator/>
      </w:r>
    </w:p>
  </w:footnote>
  <w:footnote w:type="continuationSeparator" w:id="0">
    <w:p w14:paraId="0DBDB4CE" w14:textId="77777777" w:rsidR="00727446" w:rsidRDefault="00727446" w:rsidP="00096C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1F1BEC"/>
    <w:multiLevelType w:val="hybridMultilevel"/>
    <w:tmpl w:val="CF14D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CF6EE7"/>
    <w:multiLevelType w:val="hybridMultilevel"/>
    <w:tmpl w:val="D21AB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550"/>
    <w:rsid w:val="000076BE"/>
    <w:rsid w:val="0001053E"/>
    <w:rsid w:val="00010BE5"/>
    <w:rsid w:val="0001392A"/>
    <w:rsid w:val="00096C7E"/>
    <w:rsid w:val="001A7E9A"/>
    <w:rsid w:val="001F1BE8"/>
    <w:rsid w:val="00266550"/>
    <w:rsid w:val="003E5D09"/>
    <w:rsid w:val="004520EF"/>
    <w:rsid w:val="004F3809"/>
    <w:rsid w:val="005D4DB2"/>
    <w:rsid w:val="006115B2"/>
    <w:rsid w:val="0063185E"/>
    <w:rsid w:val="00690881"/>
    <w:rsid w:val="00727446"/>
    <w:rsid w:val="007A2AC0"/>
    <w:rsid w:val="007D58D7"/>
    <w:rsid w:val="007F4013"/>
    <w:rsid w:val="007F5C66"/>
    <w:rsid w:val="008920AA"/>
    <w:rsid w:val="008E340F"/>
    <w:rsid w:val="009068DC"/>
    <w:rsid w:val="00913F31"/>
    <w:rsid w:val="00932CCF"/>
    <w:rsid w:val="0096542B"/>
    <w:rsid w:val="00A04319"/>
    <w:rsid w:val="00A05AA6"/>
    <w:rsid w:val="00AE3202"/>
    <w:rsid w:val="00B15689"/>
    <w:rsid w:val="00B86E57"/>
    <w:rsid w:val="00BD243A"/>
    <w:rsid w:val="00BE21F2"/>
    <w:rsid w:val="00C34102"/>
    <w:rsid w:val="00C73973"/>
    <w:rsid w:val="00C74589"/>
    <w:rsid w:val="00D241BC"/>
    <w:rsid w:val="00D31FF6"/>
    <w:rsid w:val="00D6534A"/>
    <w:rsid w:val="00D6665A"/>
    <w:rsid w:val="00D70137"/>
    <w:rsid w:val="00D965A7"/>
    <w:rsid w:val="00E501E4"/>
    <w:rsid w:val="00E77F44"/>
    <w:rsid w:val="00E80201"/>
    <w:rsid w:val="00E875D6"/>
    <w:rsid w:val="00EE71C1"/>
    <w:rsid w:val="00F22BF7"/>
    <w:rsid w:val="00F4599F"/>
    <w:rsid w:val="00F46B7B"/>
    <w:rsid w:val="00F8014B"/>
    <w:rsid w:val="00F86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F83E3"/>
  <w15:docId w15:val="{8746A981-9FFB-4BE7-B42F-8F482CF9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55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66550"/>
    <w:pPr>
      <w:widowControl w:val="0"/>
      <w:autoSpaceDE w:val="0"/>
      <w:autoSpaceDN w:val="0"/>
      <w:adjustRightInd w:val="0"/>
      <w:spacing w:after="0" w:line="240" w:lineRule="auto"/>
    </w:pPr>
    <w:rPr>
      <w:rFonts w:ascii="Garamond" w:eastAsia="Times New Roman" w:hAnsi="Garamond" w:cs="Garamond"/>
      <w:color w:val="000000"/>
      <w:sz w:val="24"/>
      <w:szCs w:val="24"/>
    </w:rPr>
  </w:style>
  <w:style w:type="paragraph" w:customStyle="1" w:styleId="CM1">
    <w:name w:val="CM1"/>
    <w:basedOn w:val="Default"/>
    <w:next w:val="Default"/>
    <w:rsid w:val="00266550"/>
    <w:rPr>
      <w:color w:val="auto"/>
    </w:rPr>
  </w:style>
  <w:style w:type="paragraph" w:customStyle="1" w:styleId="CM5">
    <w:name w:val="CM5"/>
    <w:basedOn w:val="Default"/>
    <w:next w:val="Default"/>
    <w:rsid w:val="00266550"/>
    <w:pPr>
      <w:spacing w:after="818"/>
    </w:pPr>
    <w:rPr>
      <w:color w:val="auto"/>
    </w:rPr>
  </w:style>
  <w:style w:type="paragraph" w:styleId="Subtitle">
    <w:name w:val="Subtitle"/>
    <w:basedOn w:val="Normal"/>
    <w:link w:val="SubtitleChar"/>
    <w:qFormat/>
    <w:rsid w:val="00266550"/>
    <w:pPr>
      <w:pBdr>
        <w:top w:val="dashDotStroked" w:sz="24" w:space="1" w:color="auto"/>
        <w:left w:val="dashDotStroked" w:sz="24" w:space="4" w:color="auto"/>
        <w:bottom w:val="dashDotStroked" w:sz="24" w:space="1" w:color="auto"/>
        <w:right w:val="dashDotStroked" w:sz="24" w:space="4" w:color="auto"/>
      </w:pBdr>
      <w:overflowPunct/>
      <w:autoSpaceDE/>
      <w:autoSpaceDN/>
      <w:adjustRightInd/>
      <w:jc w:val="center"/>
      <w:textAlignment w:val="auto"/>
    </w:pPr>
    <w:rPr>
      <w:rFonts w:ascii="Arial" w:eastAsia="SimSun" w:hAnsi="Arial"/>
      <w:b/>
      <w:sz w:val="36"/>
    </w:rPr>
  </w:style>
  <w:style w:type="character" w:customStyle="1" w:styleId="SubtitleChar">
    <w:name w:val="Subtitle Char"/>
    <w:basedOn w:val="DefaultParagraphFont"/>
    <w:link w:val="Subtitle"/>
    <w:rsid w:val="00266550"/>
    <w:rPr>
      <w:rFonts w:ascii="Arial" w:eastAsia="SimSun" w:hAnsi="Arial" w:cs="Times New Roman"/>
      <w:b/>
      <w:sz w:val="36"/>
      <w:szCs w:val="20"/>
    </w:rPr>
  </w:style>
  <w:style w:type="character" w:styleId="Hyperlink">
    <w:name w:val="Hyperlink"/>
    <w:uiPriority w:val="99"/>
    <w:unhideWhenUsed/>
    <w:rsid w:val="00266550"/>
    <w:rPr>
      <w:color w:val="0000FF"/>
      <w:u w:val="single"/>
    </w:rPr>
  </w:style>
  <w:style w:type="paragraph" w:styleId="ListParagraph">
    <w:name w:val="List Paragraph"/>
    <w:basedOn w:val="Normal"/>
    <w:uiPriority w:val="34"/>
    <w:qFormat/>
    <w:rsid w:val="00266550"/>
    <w:pPr>
      <w:overflowPunct/>
      <w:autoSpaceDE/>
      <w:autoSpaceDN/>
      <w:adjustRightInd/>
      <w:ind w:left="720"/>
      <w:contextualSpacing/>
      <w:textAlignment w:val="auto"/>
    </w:pPr>
    <w:rPr>
      <w:rFonts w:ascii="Times" w:eastAsia="MS Mincho" w:hAnsi="Times"/>
      <w:sz w:val="20"/>
    </w:rPr>
  </w:style>
  <w:style w:type="character" w:styleId="FollowedHyperlink">
    <w:name w:val="FollowedHyperlink"/>
    <w:basedOn w:val="DefaultParagraphFont"/>
    <w:uiPriority w:val="99"/>
    <w:semiHidden/>
    <w:unhideWhenUsed/>
    <w:rsid w:val="00266550"/>
    <w:rPr>
      <w:color w:val="800080" w:themeColor="followedHyperlink"/>
      <w:u w:val="single"/>
    </w:rPr>
  </w:style>
  <w:style w:type="paragraph" w:styleId="BalloonText">
    <w:name w:val="Balloon Text"/>
    <w:basedOn w:val="Normal"/>
    <w:link w:val="BalloonTextChar"/>
    <w:uiPriority w:val="99"/>
    <w:semiHidden/>
    <w:unhideWhenUsed/>
    <w:rsid w:val="00266550"/>
    <w:rPr>
      <w:rFonts w:ascii="Tahoma" w:hAnsi="Tahoma" w:cs="Tahoma"/>
      <w:sz w:val="16"/>
      <w:szCs w:val="16"/>
    </w:rPr>
  </w:style>
  <w:style w:type="character" w:customStyle="1" w:styleId="BalloonTextChar">
    <w:name w:val="Balloon Text Char"/>
    <w:basedOn w:val="DefaultParagraphFont"/>
    <w:link w:val="BalloonText"/>
    <w:uiPriority w:val="99"/>
    <w:semiHidden/>
    <w:rsid w:val="00266550"/>
    <w:rPr>
      <w:rFonts w:ascii="Tahoma" w:eastAsia="Times New Roman" w:hAnsi="Tahoma" w:cs="Tahoma"/>
      <w:sz w:val="16"/>
      <w:szCs w:val="16"/>
    </w:rPr>
  </w:style>
  <w:style w:type="paragraph" w:styleId="Header">
    <w:name w:val="header"/>
    <w:basedOn w:val="Normal"/>
    <w:link w:val="HeaderChar"/>
    <w:uiPriority w:val="99"/>
    <w:unhideWhenUsed/>
    <w:rsid w:val="00096C7E"/>
    <w:pPr>
      <w:tabs>
        <w:tab w:val="center" w:pos="4680"/>
        <w:tab w:val="right" w:pos="9360"/>
      </w:tabs>
    </w:pPr>
  </w:style>
  <w:style w:type="character" w:customStyle="1" w:styleId="HeaderChar">
    <w:name w:val="Header Char"/>
    <w:basedOn w:val="DefaultParagraphFont"/>
    <w:link w:val="Header"/>
    <w:uiPriority w:val="99"/>
    <w:rsid w:val="00096C7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96C7E"/>
    <w:pPr>
      <w:tabs>
        <w:tab w:val="center" w:pos="4680"/>
        <w:tab w:val="right" w:pos="9360"/>
      </w:tabs>
    </w:pPr>
  </w:style>
  <w:style w:type="character" w:customStyle="1" w:styleId="FooterChar">
    <w:name w:val="Footer Char"/>
    <w:basedOn w:val="DefaultParagraphFont"/>
    <w:link w:val="Footer"/>
    <w:uiPriority w:val="99"/>
    <w:rsid w:val="00096C7E"/>
    <w:rPr>
      <w:rFonts w:ascii="Times New Roman" w:eastAsia="Times New Roman" w:hAnsi="Times New Roman" w:cs="Times New Roman"/>
      <w:sz w:val="24"/>
      <w:szCs w:val="20"/>
    </w:rPr>
  </w:style>
  <w:style w:type="paragraph" w:customStyle="1" w:styleId="AbstractinCalibri">
    <w:name w:val="Abstract in Calibri"/>
    <w:basedOn w:val="Normal"/>
    <w:link w:val="AbstractinCalibriChar"/>
    <w:qFormat/>
    <w:rsid w:val="00E875D6"/>
    <w:pPr>
      <w:overflowPunct/>
      <w:autoSpaceDE/>
      <w:autoSpaceDN/>
      <w:adjustRightInd/>
      <w:textAlignment w:val="auto"/>
    </w:pPr>
    <w:rPr>
      <w:rFonts w:ascii="Calibri" w:eastAsia="Calibri" w:hAnsi="Calibri" w:cs="Arial"/>
      <w:sz w:val="22"/>
    </w:rPr>
  </w:style>
  <w:style w:type="character" w:customStyle="1" w:styleId="AbstractinCalibriChar">
    <w:name w:val="Abstract in Calibri Char"/>
    <w:link w:val="AbstractinCalibri"/>
    <w:rsid w:val="00E875D6"/>
    <w:rPr>
      <w:rFonts w:ascii="Calibri" w:eastAsia="Calibri" w:hAnsi="Calibri"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827918">
      <w:bodyDiv w:val="1"/>
      <w:marLeft w:val="0"/>
      <w:marRight w:val="0"/>
      <w:marTop w:val="0"/>
      <w:marBottom w:val="0"/>
      <w:divBdr>
        <w:top w:val="none" w:sz="0" w:space="0" w:color="auto"/>
        <w:left w:val="none" w:sz="0" w:space="0" w:color="auto"/>
        <w:bottom w:val="none" w:sz="0" w:space="0" w:color="auto"/>
        <w:right w:val="none" w:sz="0" w:space="0" w:color="auto"/>
      </w:divBdr>
    </w:div>
    <w:div w:id="170922596">
      <w:bodyDiv w:val="1"/>
      <w:marLeft w:val="0"/>
      <w:marRight w:val="0"/>
      <w:marTop w:val="0"/>
      <w:marBottom w:val="0"/>
      <w:divBdr>
        <w:top w:val="none" w:sz="0" w:space="0" w:color="auto"/>
        <w:left w:val="none" w:sz="0" w:space="0" w:color="auto"/>
        <w:bottom w:val="none" w:sz="0" w:space="0" w:color="auto"/>
        <w:right w:val="none" w:sz="0" w:space="0" w:color="auto"/>
      </w:divBdr>
    </w:div>
    <w:div w:id="230316128">
      <w:bodyDiv w:val="1"/>
      <w:marLeft w:val="0"/>
      <w:marRight w:val="0"/>
      <w:marTop w:val="0"/>
      <w:marBottom w:val="0"/>
      <w:divBdr>
        <w:top w:val="none" w:sz="0" w:space="0" w:color="auto"/>
        <w:left w:val="none" w:sz="0" w:space="0" w:color="auto"/>
        <w:bottom w:val="none" w:sz="0" w:space="0" w:color="auto"/>
        <w:right w:val="none" w:sz="0" w:space="0" w:color="auto"/>
      </w:divBdr>
    </w:div>
    <w:div w:id="344403196">
      <w:bodyDiv w:val="1"/>
      <w:marLeft w:val="0"/>
      <w:marRight w:val="0"/>
      <w:marTop w:val="0"/>
      <w:marBottom w:val="0"/>
      <w:divBdr>
        <w:top w:val="none" w:sz="0" w:space="0" w:color="auto"/>
        <w:left w:val="none" w:sz="0" w:space="0" w:color="auto"/>
        <w:bottom w:val="none" w:sz="0" w:space="0" w:color="auto"/>
        <w:right w:val="none" w:sz="0" w:space="0" w:color="auto"/>
      </w:divBdr>
    </w:div>
    <w:div w:id="638456992">
      <w:bodyDiv w:val="1"/>
      <w:marLeft w:val="0"/>
      <w:marRight w:val="0"/>
      <w:marTop w:val="0"/>
      <w:marBottom w:val="0"/>
      <w:divBdr>
        <w:top w:val="none" w:sz="0" w:space="0" w:color="auto"/>
        <w:left w:val="none" w:sz="0" w:space="0" w:color="auto"/>
        <w:bottom w:val="none" w:sz="0" w:space="0" w:color="auto"/>
        <w:right w:val="none" w:sz="0" w:space="0" w:color="auto"/>
      </w:divBdr>
    </w:div>
    <w:div w:id="703823688">
      <w:bodyDiv w:val="1"/>
      <w:marLeft w:val="150"/>
      <w:marRight w:val="0"/>
      <w:marTop w:val="0"/>
      <w:marBottom w:val="0"/>
      <w:divBdr>
        <w:top w:val="none" w:sz="0" w:space="0" w:color="auto"/>
        <w:left w:val="none" w:sz="0" w:space="0" w:color="auto"/>
        <w:bottom w:val="none" w:sz="0" w:space="0" w:color="auto"/>
        <w:right w:val="none" w:sz="0" w:space="0" w:color="auto"/>
      </w:divBdr>
    </w:div>
    <w:div w:id="769620881">
      <w:bodyDiv w:val="1"/>
      <w:marLeft w:val="0"/>
      <w:marRight w:val="0"/>
      <w:marTop w:val="0"/>
      <w:marBottom w:val="0"/>
      <w:divBdr>
        <w:top w:val="none" w:sz="0" w:space="0" w:color="auto"/>
        <w:left w:val="none" w:sz="0" w:space="0" w:color="auto"/>
        <w:bottom w:val="none" w:sz="0" w:space="0" w:color="auto"/>
        <w:right w:val="none" w:sz="0" w:space="0" w:color="auto"/>
      </w:divBdr>
    </w:div>
    <w:div w:id="965625123">
      <w:bodyDiv w:val="1"/>
      <w:marLeft w:val="0"/>
      <w:marRight w:val="0"/>
      <w:marTop w:val="0"/>
      <w:marBottom w:val="0"/>
      <w:divBdr>
        <w:top w:val="none" w:sz="0" w:space="0" w:color="auto"/>
        <w:left w:val="none" w:sz="0" w:space="0" w:color="auto"/>
        <w:bottom w:val="none" w:sz="0" w:space="0" w:color="auto"/>
        <w:right w:val="none" w:sz="0" w:space="0" w:color="auto"/>
      </w:divBdr>
    </w:div>
    <w:div w:id="971129930">
      <w:bodyDiv w:val="1"/>
      <w:marLeft w:val="0"/>
      <w:marRight w:val="0"/>
      <w:marTop w:val="0"/>
      <w:marBottom w:val="0"/>
      <w:divBdr>
        <w:top w:val="none" w:sz="0" w:space="0" w:color="auto"/>
        <w:left w:val="none" w:sz="0" w:space="0" w:color="auto"/>
        <w:bottom w:val="none" w:sz="0" w:space="0" w:color="auto"/>
        <w:right w:val="none" w:sz="0" w:space="0" w:color="auto"/>
      </w:divBdr>
    </w:div>
    <w:div w:id="1184173690">
      <w:bodyDiv w:val="1"/>
      <w:marLeft w:val="0"/>
      <w:marRight w:val="0"/>
      <w:marTop w:val="0"/>
      <w:marBottom w:val="0"/>
      <w:divBdr>
        <w:top w:val="none" w:sz="0" w:space="0" w:color="auto"/>
        <w:left w:val="none" w:sz="0" w:space="0" w:color="auto"/>
        <w:bottom w:val="none" w:sz="0" w:space="0" w:color="auto"/>
        <w:right w:val="none" w:sz="0" w:space="0" w:color="auto"/>
      </w:divBdr>
    </w:div>
    <w:div w:id="1510758964">
      <w:bodyDiv w:val="1"/>
      <w:marLeft w:val="0"/>
      <w:marRight w:val="0"/>
      <w:marTop w:val="0"/>
      <w:marBottom w:val="0"/>
      <w:divBdr>
        <w:top w:val="none" w:sz="0" w:space="0" w:color="auto"/>
        <w:left w:val="none" w:sz="0" w:space="0" w:color="auto"/>
        <w:bottom w:val="none" w:sz="0" w:space="0" w:color="auto"/>
        <w:right w:val="none" w:sz="0" w:space="0" w:color="auto"/>
      </w:divBdr>
    </w:div>
    <w:div w:id="1774979863">
      <w:bodyDiv w:val="1"/>
      <w:marLeft w:val="0"/>
      <w:marRight w:val="0"/>
      <w:marTop w:val="0"/>
      <w:marBottom w:val="0"/>
      <w:divBdr>
        <w:top w:val="none" w:sz="0" w:space="0" w:color="auto"/>
        <w:left w:val="none" w:sz="0" w:space="0" w:color="auto"/>
        <w:bottom w:val="none" w:sz="0" w:space="0" w:color="auto"/>
        <w:right w:val="none" w:sz="0" w:space="0" w:color="auto"/>
      </w:divBdr>
    </w:div>
    <w:div w:id="1969701785">
      <w:bodyDiv w:val="1"/>
      <w:marLeft w:val="0"/>
      <w:marRight w:val="0"/>
      <w:marTop w:val="0"/>
      <w:marBottom w:val="0"/>
      <w:divBdr>
        <w:top w:val="none" w:sz="0" w:space="0" w:color="auto"/>
        <w:left w:val="none" w:sz="0" w:space="0" w:color="auto"/>
        <w:bottom w:val="none" w:sz="0" w:space="0" w:color="auto"/>
        <w:right w:val="none" w:sz="0" w:space="0" w:color="auto"/>
      </w:divBdr>
    </w:div>
    <w:div w:id="210318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conn-cmr.webex.com/uconn-cmr/j.php?MTID=m5c8a3ecc05e2df4fa70af40dbbb58031" TargetMode="External"/><Relationship Id="rId5" Type="http://schemas.openxmlformats.org/officeDocument/2006/relationships/footnotes" Target="footnotes.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1968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Connecticut</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Syharat, Connie</cp:lastModifiedBy>
  <cp:revision>2</cp:revision>
  <cp:lastPrinted>2018-01-18T20:36:00Z</cp:lastPrinted>
  <dcterms:created xsi:type="dcterms:W3CDTF">2021-02-16T15:26:00Z</dcterms:created>
  <dcterms:modified xsi:type="dcterms:W3CDTF">2021-02-16T15:26:00Z</dcterms:modified>
</cp:coreProperties>
</file>